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1D1B3" w14:textId="7EB86E7E" w:rsidR="001B28E6" w:rsidRPr="00075A2E" w:rsidRDefault="001B28E6" w:rsidP="004E0259">
      <w:pPr>
        <w:spacing w:before="240" w:after="240"/>
        <w:jc w:val="center"/>
        <w:rPr>
          <w:rFonts w:ascii="Times New Roman" w:eastAsia="Century Schoolbook" w:hAnsi="Times New Roman" w:cs="Times New Roman"/>
          <w:b/>
          <w:bCs/>
          <w:sz w:val="24"/>
          <w:szCs w:val="24"/>
          <w:lang w:val="bg-BG"/>
        </w:rPr>
      </w:pPr>
      <w:r w:rsidRPr="00075A2E">
        <w:rPr>
          <w:rFonts w:ascii="Times New Roman" w:eastAsia="Century Schoolbook" w:hAnsi="Times New Roman" w:cs="Times New Roman"/>
          <w:b/>
          <w:bCs/>
          <w:sz w:val="24"/>
          <w:szCs w:val="24"/>
          <w:lang w:val="bg-BG"/>
        </w:rPr>
        <w:t>Парламентарна декларация на „Демократична България“</w:t>
      </w:r>
    </w:p>
    <w:p w14:paraId="79C6477C" w14:textId="77777777" w:rsidR="004E0259" w:rsidRDefault="004E0259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  <w:lang w:val="bg-BG"/>
        </w:rPr>
      </w:pPr>
    </w:p>
    <w:p w14:paraId="60FC4A28" w14:textId="39C29B22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В България всички искаме мир.</w:t>
      </w:r>
    </w:p>
    <w:p w14:paraId="49B5BF77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Само Румен Радев и Илияна Йотова продължават да говорят за някакви „войнолюбци“ и така да подменят истинския разговор за сигурността на България с разговор за страх.</w:t>
      </w:r>
    </w:p>
    <w:p w14:paraId="5C7F1763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Има огромна разлика между политика на мир и политика на затваряне на очите пред опасностите.</w:t>
      </w:r>
    </w:p>
    <w:p w14:paraId="12B12508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Мир не се пази, като премълчаваш заплахата. Мир не се пази, като се правиш, че войната няма да стигне до нас, само защото отказваш да назовеш откъде идва опасността.</w:t>
      </w:r>
    </w:p>
    <w:p w14:paraId="30E6653F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Два търговски кораба бяха атакувани с морски и въздушни </w:t>
      </w:r>
      <w:proofErr w:type="spellStart"/>
      <w:r w:rsidRPr="00075A2E">
        <w:rPr>
          <w:rFonts w:ascii="Times New Roman" w:eastAsia="Century Schoolbook" w:hAnsi="Times New Roman" w:cs="Times New Roman"/>
          <w:sz w:val="24"/>
          <w:szCs w:val="24"/>
        </w:rPr>
        <w:t>дронове</w:t>
      </w:r>
      <w:proofErr w:type="spellEnd"/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 в изключителната икономическа зона на България в Черно море.</w:t>
      </w:r>
    </w:p>
    <w:p w14:paraId="11C6E45A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И тук огромно впечатление прави не само какво каза министър-председателят Радев на брифинга в МС, а какво не каза.</w:t>
      </w:r>
    </w:p>
    <w:p w14:paraId="5105B6F8" w14:textId="359B81D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Каза, че има атака, че има </w:t>
      </w:r>
      <w:proofErr w:type="spellStart"/>
      <w:r w:rsidRPr="00075A2E">
        <w:rPr>
          <w:rFonts w:ascii="Times New Roman" w:eastAsia="Century Schoolbook" w:hAnsi="Times New Roman" w:cs="Times New Roman"/>
          <w:sz w:val="24"/>
          <w:szCs w:val="24"/>
        </w:rPr>
        <w:t>дронове</w:t>
      </w:r>
      <w:proofErr w:type="spellEnd"/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 и има поразени кораби.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>Но отказа да каже кой стои зад атаката.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>Това не е подробност. Това е централният въпрос.</w:t>
      </w:r>
    </w:p>
    <w:p w14:paraId="63492C6C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Българската държава не може да се държи като страничен наблюдател, когато търговски кораби са атакувани в непосредствената зона на български икономически и стратегически интерес.</w:t>
      </w:r>
    </w:p>
    <w:p w14:paraId="093A0D65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Още през юли Демократична България поиска президентът Илияна Йотова да свика Консултативния съвет за национална сигурност заради влошаващата се среда за сигурност и рисковете в Черноморския регион.</w:t>
      </w:r>
    </w:p>
    <w:p w14:paraId="13208D39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КСНС най-после е насрочен за днес. Първият КСНС, посветен на войната в Украйна, след нейното започване преди 4 години. Това е забележителен факт. Радев никога не го свика по тази тема, Йотова след като 9 месеца беше подканяна с нашите искания да го направи - вече насрочи такъв. </w:t>
      </w:r>
    </w:p>
    <w:p w14:paraId="62D679A7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lastRenderedPageBreak/>
        <w:t>Но КСНС не трябва да бъде протоколно упражнение. Не трябва да приключи с общи фрази за „</w:t>
      </w:r>
      <w:proofErr w:type="spellStart"/>
      <w:r w:rsidRPr="00075A2E">
        <w:rPr>
          <w:rFonts w:ascii="Times New Roman" w:eastAsia="Century Schoolbook" w:hAnsi="Times New Roman" w:cs="Times New Roman"/>
          <w:sz w:val="24"/>
          <w:szCs w:val="24"/>
        </w:rPr>
        <w:t>деескалация</w:t>
      </w:r>
      <w:proofErr w:type="spellEnd"/>
      <w:r w:rsidRPr="00075A2E">
        <w:rPr>
          <w:rFonts w:ascii="Times New Roman" w:eastAsia="Century Schoolbook" w:hAnsi="Times New Roman" w:cs="Times New Roman"/>
          <w:sz w:val="24"/>
          <w:szCs w:val="24"/>
        </w:rPr>
        <w:t>“, „загриженост“ и „мир“. Затова ние ще настояваме в становището и предложенията на днешния КСНС да бъдат записани конкретни действия.</w:t>
      </w:r>
    </w:p>
    <w:p w14:paraId="4D785B42" w14:textId="26A91409" w:rsidR="00A72821" w:rsidRDefault="00075A2E" w:rsidP="00A72821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  <w:lang w:val="bg-BG"/>
        </w:rPr>
      </w:pPr>
      <w:r w:rsidRPr="00075A2E">
        <w:rPr>
          <w:rFonts w:ascii="Times New Roman" w:eastAsia="Century Schoolbook" w:hAnsi="Times New Roman" w:cs="Times New Roman"/>
          <w:b/>
          <w:bCs/>
          <w:sz w:val="24"/>
          <w:szCs w:val="24"/>
        </w:rPr>
        <w:t xml:space="preserve">Първо.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България незабавно да изпрати </w:t>
      </w:r>
      <w:r w:rsidRPr="00C414F5">
        <w:rPr>
          <w:rFonts w:ascii="Times New Roman" w:eastAsia="Century Schoolbook" w:hAnsi="Times New Roman" w:cs="Times New Roman"/>
          <w:color w:val="000000" w:themeColor="text1"/>
          <w:sz w:val="24"/>
          <w:szCs w:val="24"/>
        </w:rPr>
        <w:t xml:space="preserve">нота </w:t>
      </w:r>
      <w:r w:rsidR="00A72821" w:rsidRPr="00C414F5">
        <w:rPr>
          <w:rFonts w:ascii="Times New Roman" w:eastAsia="Century Schoolbook" w:hAnsi="Times New Roman" w:cs="Times New Roman"/>
          <w:color w:val="000000" w:themeColor="text1"/>
          <w:sz w:val="24"/>
          <w:szCs w:val="24"/>
          <w:lang w:val="bg-BG"/>
        </w:rPr>
        <w:t>з</w:t>
      </w:r>
      <w:r w:rsidR="00A72821" w:rsidRPr="00C414F5">
        <w:rPr>
          <w:rFonts w:ascii="Times New Roman" w:eastAsia="Century Schoolbook" w:hAnsi="Times New Roman" w:cs="Times New Roman"/>
          <w:color w:val="000000" w:themeColor="text1"/>
          <w:sz w:val="24"/>
          <w:szCs w:val="24"/>
          <w:lang w:val="bg-BG"/>
        </w:rPr>
        <w:t>а грубо нарушаване на международното морско право</w:t>
      </w:r>
      <w:r w:rsidR="00A72821" w:rsidRPr="00C414F5">
        <w:rPr>
          <w:rFonts w:ascii="Times New Roman" w:eastAsia="Century Schoolbook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0C414F5">
        <w:rPr>
          <w:rFonts w:ascii="Times New Roman" w:eastAsia="Century Schoolbook" w:hAnsi="Times New Roman" w:cs="Times New Roman"/>
          <w:color w:val="000000" w:themeColor="text1"/>
          <w:sz w:val="24"/>
          <w:szCs w:val="24"/>
        </w:rPr>
        <w:t xml:space="preserve">и да поиска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>от Русия да прекрати и да не извършва военни или други нападателни действия в изключителната икономическа зона на България в Черно България.</w:t>
      </w:r>
    </w:p>
    <w:p w14:paraId="50B2A0EF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b/>
          <w:bCs/>
          <w:sz w:val="24"/>
          <w:szCs w:val="24"/>
        </w:rPr>
        <w:t xml:space="preserve">Второ.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>КСНС трябва ясно да потвърди българската позиция за прекратяване на огъня и за започване на реални мирни преговори.</w:t>
      </w:r>
    </w:p>
    <w:p w14:paraId="4FCC0050" w14:textId="4BB13686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На 23 септември, в рамките на 81-вата сесия на Общото събрание на ООН, България се присъедини към общо изявление на 51 държави и Европейския съюз.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Изявлението е ясно, но Йотова обясни, че ние имаме някакви резерви. Не е ясно какви, а парламентарната група на ПБ заяви, че това е позиция на ЕС, не на България. </w:t>
      </w:r>
    </w:p>
    <w:p w14:paraId="6034CA50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b/>
          <w:bCs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b/>
          <w:bCs/>
          <w:sz w:val="24"/>
          <w:szCs w:val="24"/>
        </w:rPr>
        <w:t>В позицията пише: Украйна се е съгласила на пълно, незабавно и безусловно прекратяване на огъня. Русия трябва да направи същото като необходима стъпка към съдържателна дипломация и преговори, водещи до мир. Мирът трябва да бъде всеобхватен, справедлив, траен и в съответствие с международното право.</w:t>
      </w:r>
    </w:p>
    <w:p w14:paraId="5D1D559D" w14:textId="646CF302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Затова настояваме КСНС да потвърди изрично изявлението - без двусмислие.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075A2E">
        <w:rPr>
          <w:rFonts w:ascii="Times New Roman" w:eastAsia="Century Schoolbook" w:hAnsi="Times New Roman" w:cs="Times New Roman"/>
          <w:b/>
          <w:bCs/>
          <w:sz w:val="24"/>
          <w:szCs w:val="24"/>
        </w:rPr>
        <w:t xml:space="preserve">Русия да прекрати огъня. След прекратяването на огъня да започнат незабавни и съдържателни преговори за траен мир.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>Това е реална политика за мир.</w:t>
      </w:r>
    </w:p>
    <w:p w14:paraId="485FD7EA" w14:textId="79201E1A" w:rsidR="005B266C" w:rsidRDefault="005B266C" w:rsidP="005B266C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  <w:lang w:val="bg-BG"/>
        </w:rPr>
      </w:pPr>
      <w:r>
        <w:rPr>
          <w:rFonts w:ascii="Times New Roman" w:eastAsia="Century Schoolbook" w:hAnsi="Times New Roman" w:cs="Times New Roman"/>
          <w:b/>
          <w:bCs/>
          <w:sz w:val="24"/>
          <w:szCs w:val="24"/>
          <w:lang w:val="bg-BG"/>
        </w:rPr>
        <w:t>Трето</w:t>
      </w:r>
      <w:r w:rsidRPr="00075A2E">
        <w:rPr>
          <w:rFonts w:ascii="Times New Roman" w:eastAsia="Century Schoolbook" w:hAnsi="Times New Roman" w:cs="Times New Roman"/>
          <w:b/>
          <w:bCs/>
          <w:sz w:val="24"/>
          <w:szCs w:val="24"/>
        </w:rPr>
        <w:t>.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 България да поиска консултации по чл. 4 от Вашингтонския договор.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>Чл. 4 е създаден точно за такива ситуации. Той предвижда съюзниците да се консултират, когато според някоя държава членка нейната териториална цялост, политическа независимост или сигурност са застрашени.</w:t>
      </w:r>
    </w:p>
    <w:p w14:paraId="76E5CF02" w14:textId="20C933B3" w:rsidR="00C414F5" w:rsidRPr="00C414F5" w:rsidRDefault="00C414F5" w:rsidP="005B266C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  <w:lang w:val="bg-BG"/>
        </w:rPr>
      </w:pPr>
      <w:r w:rsidRPr="00C414F5">
        <w:rPr>
          <w:rFonts w:ascii="Times New Roman" w:eastAsia="Century Schoolbook" w:hAnsi="Times New Roman" w:cs="Times New Roman"/>
          <w:b/>
          <w:bCs/>
          <w:sz w:val="24"/>
          <w:szCs w:val="24"/>
          <w:lang w:val="bg-BG"/>
        </w:rPr>
        <w:t>Четвърто.</w:t>
      </w:r>
      <w:r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C414F5">
        <w:rPr>
          <w:rFonts w:ascii="Times New Roman" w:eastAsia="Century Schoolbook" w:hAnsi="Times New Roman" w:cs="Times New Roman"/>
          <w:sz w:val="24"/>
          <w:szCs w:val="24"/>
          <w:lang w:val="bg-BG"/>
        </w:rPr>
        <w:t>Да</w:t>
      </w:r>
      <w:r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се проведе</w:t>
      </w:r>
      <w:r w:rsidRPr="00C414F5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заседание на Съвета за сигурност на ООН, където да </w:t>
      </w:r>
      <w:r>
        <w:rPr>
          <w:rFonts w:ascii="Times New Roman" w:eastAsia="Century Schoolbook" w:hAnsi="Times New Roman" w:cs="Times New Roman"/>
          <w:sz w:val="24"/>
          <w:szCs w:val="24"/>
          <w:lang w:val="bg-BG"/>
        </w:rPr>
        <w:t>се по</w:t>
      </w:r>
      <w:r w:rsidRPr="00C414F5">
        <w:rPr>
          <w:rFonts w:ascii="Times New Roman" w:eastAsia="Century Schoolbook" w:hAnsi="Times New Roman" w:cs="Times New Roman"/>
          <w:sz w:val="24"/>
          <w:szCs w:val="24"/>
          <w:lang w:val="bg-BG"/>
        </w:rPr>
        <w:t>иска изслушване, съвместно с държавите, под чиито флаг са плавали корабите, защото атака срещу цивилни съдове нарушава Женевските конвенции и</w:t>
      </w:r>
      <w:r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Конвенцията на ООН по морско право – т.нар. Конституция на океаните. </w:t>
      </w:r>
    </w:p>
    <w:p w14:paraId="14BF905B" w14:textId="247C32DD" w:rsidR="005B266C" w:rsidRPr="00075A2E" w:rsidRDefault="005B266C" w:rsidP="005B266C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lastRenderedPageBreak/>
        <w:t>Това не е чл. 5. Това не е обявяване на война. Това е консултация със съюзниците ни за риск за нашата сигурност.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>Да чакаме инцидентът да стане още по-тежък, преди да разговаряме със съюзниците си, е точно обратното на политика за сигурност.</w:t>
      </w:r>
    </w:p>
    <w:p w14:paraId="496A440C" w14:textId="446769DE" w:rsidR="00075A2E" w:rsidRPr="00075A2E" w:rsidRDefault="00C414F5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>
        <w:rPr>
          <w:rFonts w:ascii="Times New Roman" w:eastAsia="Century Schoolbook" w:hAnsi="Times New Roman" w:cs="Times New Roman"/>
          <w:b/>
          <w:bCs/>
          <w:sz w:val="24"/>
          <w:szCs w:val="24"/>
          <w:lang w:val="bg-BG"/>
        </w:rPr>
        <w:t>Пето</w:t>
      </w:r>
      <w:r w:rsidR="00075A2E" w:rsidRPr="00075A2E">
        <w:rPr>
          <w:rFonts w:ascii="Times New Roman" w:eastAsia="Century Schoolbook" w:hAnsi="Times New Roman" w:cs="Times New Roman"/>
          <w:b/>
          <w:bCs/>
          <w:sz w:val="24"/>
          <w:szCs w:val="24"/>
        </w:rPr>
        <w:t>.</w:t>
      </w:r>
      <w:r w:rsidR="00075A2E" w:rsidRPr="00075A2E">
        <w:rPr>
          <w:rFonts w:ascii="Times New Roman" w:eastAsia="Century Schoolbook" w:hAnsi="Times New Roman" w:cs="Times New Roman"/>
          <w:sz w:val="24"/>
          <w:szCs w:val="24"/>
        </w:rPr>
        <w:t xml:space="preserve"> България трябва да се включи много по-активно в </w:t>
      </w:r>
      <w:proofErr w:type="spellStart"/>
      <w:r w:rsidR="00075A2E" w:rsidRPr="00075A2E">
        <w:rPr>
          <w:rFonts w:ascii="Times New Roman" w:eastAsia="Century Schoolbook" w:hAnsi="Times New Roman" w:cs="Times New Roman"/>
          <w:sz w:val="24"/>
          <w:szCs w:val="24"/>
        </w:rPr>
        <w:t>противодроновите</w:t>
      </w:r>
      <w:proofErr w:type="spellEnd"/>
      <w:r w:rsidR="00075A2E" w:rsidRPr="00075A2E">
        <w:rPr>
          <w:rFonts w:ascii="Times New Roman" w:eastAsia="Century Schoolbook" w:hAnsi="Times New Roman" w:cs="Times New Roman"/>
          <w:sz w:val="24"/>
          <w:szCs w:val="24"/>
        </w:rPr>
        <w:t xml:space="preserve"> способности на НАТО.</w:t>
      </w:r>
    </w:p>
    <w:p w14:paraId="0CC15C4D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Настояваме България да участва с конкретни способности, системи, обучение, тестове и съвместни проекти.</w:t>
      </w:r>
    </w:p>
    <w:p w14:paraId="70FEA493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Не е достатъчно премиерът да открива изложения за </w:t>
      </w:r>
      <w:proofErr w:type="spellStart"/>
      <w:r w:rsidRPr="00075A2E">
        <w:rPr>
          <w:rFonts w:ascii="Times New Roman" w:eastAsia="Century Schoolbook" w:hAnsi="Times New Roman" w:cs="Times New Roman"/>
          <w:sz w:val="24"/>
          <w:szCs w:val="24"/>
        </w:rPr>
        <w:t>дронове</w:t>
      </w:r>
      <w:proofErr w:type="spellEnd"/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. Държавата трябва да има способността да открива, проследява и неутрализира </w:t>
      </w:r>
      <w:proofErr w:type="spellStart"/>
      <w:r w:rsidRPr="00075A2E">
        <w:rPr>
          <w:rFonts w:ascii="Times New Roman" w:eastAsia="Century Schoolbook" w:hAnsi="Times New Roman" w:cs="Times New Roman"/>
          <w:sz w:val="24"/>
          <w:szCs w:val="24"/>
        </w:rPr>
        <w:t>дронове</w:t>
      </w:r>
      <w:proofErr w:type="spellEnd"/>
      <w:r w:rsidRPr="00075A2E">
        <w:rPr>
          <w:rFonts w:ascii="Times New Roman" w:eastAsia="Century Schoolbook" w:hAnsi="Times New Roman" w:cs="Times New Roman"/>
          <w:sz w:val="24"/>
          <w:szCs w:val="24"/>
        </w:rPr>
        <w:t>, когато те представляват заплаха.</w:t>
      </w:r>
    </w:p>
    <w:p w14:paraId="73FC9ADA" w14:textId="52F6D88F" w:rsidR="00075A2E" w:rsidRPr="00075A2E" w:rsidRDefault="00C414F5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>
        <w:rPr>
          <w:rFonts w:ascii="Times New Roman" w:eastAsia="Century Schoolbook" w:hAnsi="Times New Roman" w:cs="Times New Roman"/>
          <w:b/>
          <w:bCs/>
          <w:sz w:val="24"/>
          <w:szCs w:val="24"/>
          <w:lang w:val="bg-BG"/>
        </w:rPr>
        <w:t>Шесто</w:t>
      </w:r>
      <w:r w:rsidR="00075A2E" w:rsidRPr="00075A2E">
        <w:rPr>
          <w:rFonts w:ascii="Times New Roman" w:eastAsia="Century Schoolbook" w:hAnsi="Times New Roman" w:cs="Times New Roman"/>
          <w:b/>
          <w:bCs/>
          <w:sz w:val="24"/>
          <w:szCs w:val="24"/>
        </w:rPr>
        <w:t>.</w:t>
      </w:r>
      <w:r w:rsidR="00075A2E" w:rsidRPr="00075A2E">
        <w:rPr>
          <w:rFonts w:ascii="Times New Roman" w:eastAsia="Century Schoolbook" w:hAnsi="Times New Roman" w:cs="Times New Roman"/>
          <w:sz w:val="24"/>
          <w:szCs w:val="24"/>
        </w:rPr>
        <w:t xml:space="preserve"> България трябва да участва пълноценно и в общите европейски проекти за </w:t>
      </w:r>
      <w:proofErr w:type="spellStart"/>
      <w:r w:rsidR="00075A2E" w:rsidRPr="00075A2E">
        <w:rPr>
          <w:rFonts w:ascii="Times New Roman" w:eastAsia="Century Schoolbook" w:hAnsi="Times New Roman" w:cs="Times New Roman"/>
          <w:sz w:val="24"/>
          <w:szCs w:val="24"/>
        </w:rPr>
        <w:t>дронови</w:t>
      </w:r>
      <w:proofErr w:type="spellEnd"/>
      <w:r w:rsidR="00075A2E" w:rsidRPr="00075A2E">
        <w:rPr>
          <w:rFonts w:ascii="Times New Roman" w:eastAsia="Century Schoolbook" w:hAnsi="Times New Roman" w:cs="Times New Roman"/>
          <w:sz w:val="24"/>
          <w:szCs w:val="24"/>
        </w:rPr>
        <w:t xml:space="preserve"> и </w:t>
      </w:r>
      <w:proofErr w:type="spellStart"/>
      <w:r w:rsidR="00075A2E" w:rsidRPr="00075A2E">
        <w:rPr>
          <w:rFonts w:ascii="Times New Roman" w:eastAsia="Century Schoolbook" w:hAnsi="Times New Roman" w:cs="Times New Roman"/>
          <w:sz w:val="24"/>
          <w:szCs w:val="24"/>
        </w:rPr>
        <w:t>противодронови</w:t>
      </w:r>
      <w:proofErr w:type="spellEnd"/>
      <w:r w:rsidR="00075A2E" w:rsidRPr="00075A2E">
        <w:rPr>
          <w:rFonts w:ascii="Times New Roman" w:eastAsia="Century Schoolbook" w:hAnsi="Times New Roman" w:cs="Times New Roman"/>
          <w:sz w:val="24"/>
          <w:szCs w:val="24"/>
        </w:rPr>
        <w:t xml:space="preserve"> способности, както и в проектите за морска и подводна сигурност и защита на източния фланг. Съветът на ЕС вече определи такива способности като общоевропейски отбранителен приоритет.</w:t>
      </w:r>
    </w:p>
    <w:p w14:paraId="3CCD9C59" w14:textId="1953AC83" w:rsidR="00075A2E" w:rsidRPr="00075A2E" w:rsidRDefault="00C414F5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>
        <w:rPr>
          <w:rFonts w:ascii="Times New Roman" w:eastAsia="Century Schoolbook" w:hAnsi="Times New Roman" w:cs="Times New Roman"/>
          <w:b/>
          <w:bCs/>
          <w:sz w:val="24"/>
          <w:szCs w:val="24"/>
          <w:lang w:val="bg-BG"/>
        </w:rPr>
        <w:t>Седмо</w:t>
      </w:r>
      <w:r w:rsidR="00075A2E" w:rsidRPr="00075A2E">
        <w:rPr>
          <w:rFonts w:ascii="Times New Roman" w:eastAsia="Century Schoolbook" w:hAnsi="Times New Roman" w:cs="Times New Roman"/>
          <w:b/>
          <w:bCs/>
          <w:sz w:val="24"/>
          <w:szCs w:val="24"/>
        </w:rPr>
        <w:t>.</w:t>
      </w:r>
      <w:r w:rsidR="00075A2E" w:rsidRPr="00075A2E">
        <w:rPr>
          <w:rFonts w:ascii="Times New Roman" w:eastAsia="Century Schoolbook" w:hAnsi="Times New Roman" w:cs="Times New Roman"/>
          <w:sz w:val="24"/>
          <w:szCs w:val="24"/>
        </w:rPr>
        <w:t xml:space="preserve"> КСНС трябва да предложи конкретен механизъм за постоянна координация с Румъния, Турция и останалите ни съюзници в НАТО за сигурността на Черно море.</w:t>
      </w:r>
    </w:p>
    <w:p w14:paraId="45BC855C" w14:textId="7021ECE4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Трябва ни постоянен обмен на разузнавателна информация, както и обща картина на въздушната и морската обстановка.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Трябва ни координация при </w:t>
      </w:r>
      <w:proofErr w:type="spellStart"/>
      <w:r w:rsidRPr="00075A2E">
        <w:rPr>
          <w:rFonts w:ascii="Times New Roman" w:eastAsia="Century Schoolbook" w:hAnsi="Times New Roman" w:cs="Times New Roman"/>
          <w:sz w:val="24"/>
          <w:szCs w:val="24"/>
        </w:rPr>
        <w:t>дронови</w:t>
      </w:r>
      <w:proofErr w:type="spellEnd"/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 заплахи. Трябва ни защита на търговското корабоплаване и критичната инфраструктура.</w:t>
      </w:r>
    </w:p>
    <w:p w14:paraId="6C5505A4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И тук отново има вече поета международна позиция. В изявлението на 51 държави в ООН изрично се изразява тревога от атаките в Черно море и се подкрепят усилия за защита на свободата на корабоплаване, търговските кораби и критичната инфраструктура.</w:t>
      </w:r>
    </w:p>
    <w:p w14:paraId="14C66203" w14:textId="2CC72297" w:rsidR="00075A2E" w:rsidRPr="00075A2E" w:rsidRDefault="00C414F5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>
        <w:rPr>
          <w:rFonts w:ascii="Times New Roman" w:eastAsia="Century Schoolbook" w:hAnsi="Times New Roman" w:cs="Times New Roman"/>
          <w:b/>
          <w:bCs/>
          <w:sz w:val="24"/>
          <w:szCs w:val="24"/>
          <w:lang w:val="bg-BG"/>
        </w:rPr>
        <w:t>Осмо</w:t>
      </w:r>
      <w:r w:rsidR="00075A2E" w:rsidRPr="00075A2E">
        <w:rPr>
          <w:rFonts w:ascii="Times New Roman" w:eastAsia="Century Schoolbook" w:hAnsi="Times New Roman" w:cs="Times New Roman"/>
          <w:b/>
          <w:bCs/>
          <w:sz w:val="24"/>
          <w:szCs w:val="24"/>
        </w:rPr>
        <w:t xml:space="preserve">. </w:t>
      </w:r>
      <w:r w:rsidR="00075A2E" w:rsidRPr="00075A2E">
        <w:rPr>
          <w:rFonts w:ascii="Times New Roman" w:eastAsia="Century Schoolbook" w:hAnsi="Times New Roman" w:cs="Times New Roman"/>
          <w:sz w:val="24"/>
          <w:szCs w:val="24"/>
        </w:rPr>
        <w:t>КСНС трябва да изиска пълна оценка на руските разузнавателни, саботажни и хибридни операции, които могат да засегнат България, както и оценка на взаимодействието на българските служби с партньорските служби.</w:t>
      </w:r>
    </w:p>
    <w:p w14:paraId="19AAC344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След случаите с български граждани, разследвани или осъдени по дела, свързвани с действия в интерес на Русия, не е достатъчно да чакаме следващия случай и после да го коментираме.</w:t>
      </w:r>
    </w:p>
    <w:p w14:paraId="289ABA9D" w14:textId="77777777" w:rsidR="004E0259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  <w:lang w:val="bg-BG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lastRenderedPageBreak/>
        <w:t>Искаме превенция и държава, която разбира какво се случва около нея.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>Искаме служби, които работят със съюзниците си и институции, които реагират преди кризата, не след нея.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</w:p>
    <w:p w14:paraId="67CA1FDF" w14:textId="2FEE219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Това трябва да бъде резултатът от днешния КСНС.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>Не поредното комюнике, че институциите „следят ситуацията“. А конкретен план за защита на България.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>И нека е ясно - изолацията не е суверенитет.</w:t>
      </w:r>
    </w:p>
    <w:p w14:paraId="5035ABF7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Да оставиш България сама срещу заплахите не е независима политика. Имаме съюзници, партньорски служби. Имаме НАТО и Европейския съюз.</w:t>
      </w:r>
    </w:p>
    <w:p w14:paraId="36130988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Силата на България е именно в това, че не е сама. Въпросът е дали българските институции използват тези възможности навреме и в пълния им обем.</w:t>
      </w:r>
    </w:p>
    <w:p w14:paraId="13618857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И затова не приемаме фалшивия избор, който Радев и Йотова непрекъснато предлагат на българското общество: или си за мир, или искаш война.</w:t>
      </w:r>
    </w:p>
    <w:p w14:paraId="1FB83498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Не. Искаме мир и точно затова искаме България да може да се защитава. Искаме мир и точно затова искаме Русия да прекрати огъня и да започнат реални преговори.</w:t>
      </w:r>
    </w:p>
    <w:p w14:paraId="08C236FD" w14:textId="3134143C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  <w:r w:rsidRPr="00075A2E">
        <w:rPr>
          <w:rFonts w:ascii="Times New Roman" w:eastAsia="Century Schoolbook" w:hAnsi="Times New Roman" w:cs="Times New Roman"/>
          <w:sz w:val="24"/>
          <w:szCs w:val="24"/>
        </w:rPr>
        <w:t>Мир, в който границите не се променят със сила. Искаме мир, в който корабите не се атакуват в Черно море.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>Мир, в който България е свободна, защитена и сама определя бъдещето си.</w:t>
      </w:r>
      <w:r w:rsidR="004E0259">
        <w:rPr>
          <w:rFonts w:ascii="Times New Roman" w:eastAsia="Century Schoolbook" w:hAnsi="Times New Roman" w:cs="Times New Roman"/>
          <w:sz w:val="24"/>
          <w:szCs w:val="24"/>
          <w:lang w:val="bg-BG"/>
        </w:rPr>
        <w:t xml:space="preserve"> </w:t>
      </w:r>
      <w:r w:rsidRPr="00075A2E">
        <w:rPr>
          <w:rFonts w:ascii="Times New Roman" w:eastAsia="Century Schoolbook" w:hAnsi="Times New Roman" w:cs="Times New Roman"/>
          <w:sz w:val="24"/>
          <w:szCs w:val="24"/>
        </w:rPr>
        <w:t>Искаме истински мир. Не „</w:t>
      </w:r>
      <w:proofErr w:type="spellStart"/>
      <w:r w:rsidRPr="00075A2E">
        <w:rPr>
          <w:rFonts w:ascii="Times New Roman" w:eastAsia="Century Schoolbook" w:hAnsi="Times New Roman" w:cs="Times New Roman"/>
          <w:sz w:val="24"/>
          <w:szCs w:val="24"/>
        </w:rPr>
        <w:t>русский</w:t>
      </w:r>
      <w:proofErr w:type="spellEnd"/>
      <w:r w:rsidRPr="00075A2E">
        <w:rPr>
          <w:rFonts w:ascii="Times New Roman" w:eastAsia="Century Schoolbook" w:hAnsi="Times New Roman" w:cs="Times New Roman"/>
          <w:sz w:val="24"/>
          <w:szCs w:val="24"/>
        </w:rPr>
        <w:t xml:space="preserve"> мир“.</w:t>
      </w:r>
    </w:p>
    <w:p w14:paraId="1DC42D4D" w14:textId="77777777" w:rsidR="00075A2E" w:rsidRPr="00075A2E" w:rsidRDefault="00075A2E" w:rsidP="00075A2E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</w:rPr>
      </w:pPr>
    </w:p>
    <w:p w14:paraId="0A0AAEF4" w14:textId="77777777" w:rsidR="00075A2E" w:rsidRPr="00075A2E" w:rsidRDefault="00075A2E" w:rsidP="00075A2E">
      <w:pPr>
        <w:ind w:left="1440"/>
        <w:rPr>
          <w:rFonts w:ascii="Times New Roman" w:eastAsia="Century Schoolbook" w:hAnsi="Times New Roman" w:cs="Times New Roman"/>
          <w:sz w:val="24"/>
          <w:szCs w:val="24"/>
        </w:rPr>
      </w:pPr>
    </w:p>
    <w:p w14:paraId="37E0A423" w14:textId="77777777" w:rsidR="001B28E6" w:rsidRPr="00075A2E" w:rsidRDefault="001B28E6" w:rsidP="001B28E6">
      <w:pPr>
        <w:spacing w:before="240" w:after="240"/>
        <w:ind w:left="1440"/>
        <w:rPr>
          <w:rFonts w:ascii="Times New Roman" w:eastAsia="Century Schoolbook" w:hAnsi="Times New Roman" w:cs="Times New Roman"/>
          <w:sz w:val="24"/>
          <w:szCs w:val="24"/>
          <w:lang w:val="en-US"/>
        </w:rPr>
      </w:pPr>
    </w:p>
    <w:sectPr w:rsidR="001B28E6" w:rsidRPr="00075A2E" w:rsidSect="00480D32">
      <w:headerReference w:type="default" r:id="rId8"/>
      <w:footerReference w:type="default" r:id="rId9"/>
      <w:pgSz w:w="12240" w:h="15840"/>
      <w:pgMar w:top="2552" w:right="1440" w:bottom="1702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2BF89" w14:textId="77777777" w:rsidR="006426FE" w:rsidRDefault="006426FE" w:rsidP="00A14E5A">
      <w:pPr>
        <w:spacing w:line="240" w:lineRule="auto"/>
      </w:pPr>
      <w:r>
        <w:separator/>
      </w:r>
    </w:p>
  </w:endnote>
  <w:endnote w:type="continuationSeparator" w:id="0">
    <w:p w14:paraId="1026D73B" w14:textId="77777777" w:rsidR="006426FE" w:rsidRDefault="006426FE" w:rsidP="00A14E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08FD3" w14:textId="77777777" w:rsidR="00F36C39" w:rsidRDefault="00F36C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40165" w14:textId="77777777" w:rsidR="006426FE" w:rsidRDefault="006426FE" w:rsidP="00A14E5A">
      <w:pPr>
        <w:spacing w:line="240" w:lineRule="auto"/>
      </w:pPr>
      <w:r>
        <w:separator/>
      </w:r>
    </w:p>
  </w:footnote>
  <w:footnote w:type="continuationSeparator" w:id="0">
    <w:p w14:paraId="668B83E2" w14:textId="77777777" w:rsidR="006426FE" w:rsidRDefault="006426FE" w:rsidP="00A14E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3C178" w14:textId="77777777" w:rsidR="00A14E5A" w:rsidRDefault="008B7477">
    <w:pPr>
      <w:pStyle w:val="Header"/>
    </w:pPr>
    <w:r>
      <w:rPr>
        <w:noProof/>
      </w:rPr>
      <w:drawing>
        <wp:inline distT="0" distB="0" distL="0" distR="0" wp14:anchorId="7B17FACA" wp14:editId="61FD0B25">
          <wp:extent cx="7805637" cy="1115091"/>
          <wp:effectExtent l="0" t="0" r="5080" b="889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0_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5637" cy="1115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26E2"/>
    <w:multiLevelType w:val="multilevel"/>
    <w:tmpl w:val="CE90F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E2741"/>
    <w:multiLevelType w:val="multilevel"/>
    <w:tmpl w:val="57945C3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num w:numId="1" w16cid:durableId="1293436475">
    <w:abstractNumId w:val="0"/>
  </w:num>
  <w:num w:numId="2" w16cid:durableId="195974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7D9"/>
    <w:rsid w:val="0000063D"/>
    <w:rsid w:val="00002972"/>
    <w:rsid w:val="0005677C"/>
    <w:rsid w:val="00075A2E"/>
    <w:rsid w:val="000E17D9"/>
    <w:rsid w:val="00137BCB"/>
    <w:rsid w:val="00144ED7"/>
    <w:rsid w:val="001B28E6"/>
    <w:rsid w:val="001C4238"/>
    <w:rsid w:val="002642D3"/>
    <w:rsid w:val="00390BC1"/>
    <w:rsid w:val="00480D32"/>
    <w:rsid w:val="004936C9"/>
    <w:rsid w:val="004B4BA9"/>
    <w:rsid w:val="004E0259"/>
    <w:rsid w:val="0053026F"/>
    <w:rsid w:val="005B266C"/>
    <w:rsid w:val="005D27B8"/>
    <w:rsid w:val="005F5148"/>
    <w:rsid w:val="006426FE"/>
    <w:rsid w:val="00644F4C"/>
    <w:rsid w:val="007F469A"/>
    <w:rsid w:val="008107C3"/>
    <w:rsid w:val="008378F5"/>
    <w:rsid w:val="00842164"/>
    <w:rsid w:val="008B7477"/>
    <w:rsid w:val="009C59C5"/>
    <w:rsid w:val="009E18B4"/>
    <w:rsid w:val="00A05354"/>
    <w:rsid w:val="00A14E5A"/>
    <w:rsid w:val="00A42451"/>
    <w:rsid w:val="00A72821"/>
    <w:rsid w:val="00AA4F9C"/>
    <w:rsid w:val="00AF212C"/>
    <w:rsid w:val="00B620E3"/>
    <w:rsid w:val="00C414F5"/>
    <w:rsid w:val="00CD73DB"/>
    <w:rsid w:val="00D14D5D"/>
    <w:rsid w:val="00E031EB"/>
    <w:rsid w:val="00E1200C"/>
    <w:rsid w:val="00E202C5"/>
    <w:rsid w:val="00EB399F"/>
    <w:rsid w:val="00F3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53A05AB"/>
  <w15:chartTrackingRefBased/>
  <w15:docId w15:val="{BA48EAEC-E92A-48B8-80BC-BD049ABC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8E6"/>
    <w:pPr>
      <w:spacing w:after="0" w:line="276" w:lineRule="auto"/>
    </w:pPr>
    <w:rPr>
      <w:rFonts w:ascii="Arial" w:eastAsia="Arial" w:hAnsi="Arial" w:cs="Arial"/>
      <w:lang w:val="bg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4E5A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14E5A"/>
  </w:style>
  <w:style w:type="paragraph" w:styleId="Footer">
    <w:name w:val="footer"/>
    <w:basedOn w:val="Normal"/>
    <w:link w:val="FooterChar"/>
    <w:uiPriority w:val="99"/>
    <w:unhideWhenUsed/>
    <w:rsid w:val="00A14E5A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14E5A"/>
  </w:style>
  <w:style w:type="character" w:styleId="Hyperlink">
    <w:name w:val="Hyperlink"/>
    <w:basedOn w:val="DefaultParagraphFont"/>
    <w:uiPriority w:val="99"/>
    <w:semiHidden/>
    <w:unhideWhenUsed/>
    <w:rsid w:val="00137B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5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50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331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8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BG\SK\&#1044;&#1040;\&#1073;&#1083;&#1072;&#1085;&#1082;&#1080;\Blanka_DB_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0D0C6-0792-4A55-9E9B-E5F85BFF0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Blanka_DB_new</Template>
  <TotalTime>6</TotalTime>
  <Pages>4</Pages>
  <Words>991</Words>
  <Characters>5654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DaBG</dc:creator>
  <cp:keywords/>
  <dc:description/>
  <cp:lastModifiedBy>DaBG</cp:lastModifiedBy>
  <cp:revision>2</cp:revision>
  <cp:lastPrinted>2026-10-06T12:57:00Z</cp:lastPrinted>
  <dcterms:created xsi:type="dcterms:W3CDTF">2026-10-07T07:03:00Z</dcterms:created>
  <dcterms:modified xsi:type="dcterms:W3CDTF">2026-10-07T07:03:00Z</dcterms:modified>
</cp:coreProperties>
</file>